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bookmarkStart w:id="0" w:name="_GoBack"/>
      <w:bookmarkEnd w:id="0"/>
      <w:r w:rsidRPr="00FA50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 xml:space="preserve">1 Johdanto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 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Tämä henkilötietojen käsittelyä koskeva liite (jäljempänä Liite) on ero</w:t>
      </w: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ttamaton osa OAJ Pohjois-Savo ry:n (jäljempänä OAJ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)</w:t>
      </w:r>
      <w:proofErr w:type="gramEnd"/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ja sen jäsenten (jäljempänä Jäsen) välistä toimintaa esimerkiksi koulutustilaisuuksien tai jäsentapahtumien järjestämisessä.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Tässä henkilötietojen käsittelyä koske</w:t>
      </w: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vassa liitteessä kuvataan OAJ 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noudattamaa yhdistyksen jäsenten henkilötietojen tietosuojan ja tietoturvan tasoa. Tässä liitteessä kuvataan tietosuojan ja tietoturvan periaatteet</w:t>
      </w: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, joita OAJ 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sitoutuu noudattamaan tuottaessaan järjestön koulutus- ja jäsentilaisuuksia jäsenelle.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 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 xml:space="preserve">2 Rekisterinpito ja OAJ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>PS</w:t>
      </w:r>
      <w:r w:rsidRPr="00FA50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>:lle</w:t>
      </w:r>
      <w:proofErr w:type="spellEnd"/>
      <w:r w:rsidRPr="00FA50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 xml:space="preserve"> luovutettavat henkilötiedot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 ,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OAJ 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on niiden jäsentietojen r</w:t>
      </w: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ekisterinpitäjä, jotka on OAJ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:lle</w:t>
      </w:r>
      <w:proofErr w:type="spellEnd"/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luovutettu jäsenten koulutus- ja tiedotuspalvelujen tarjoamista varten.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Ennen sopimuksen alkua ja sopimussuhte</w:t>
      </w: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en aikana jäsen luovuttaa OAJ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:lle</w:t>
      </w:r>
      <w:proofErr w:type="spellEnd"/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palveluiden tarjoamista varten tarpeellisia ja välttämättömiä tietoja i</w:t>
      </w: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tsestään, jotka liitetään OAJ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:n</w:t>
      </w:r>
      <w:proofErr w:type="spellEnd"/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koulutus-/tapahtumatietoihin. Luovutettavat tiedot pitävät sisällään jäsenen yhteystiedot, välttämättömät tiedot terveydentilasta (jotka voivat vaikuttaa tilaisuuden järjestelyyn) sekä mahdollisesti perustiedot työsuhteesta.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 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>Ilmoittautumalla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 xml:space="preserve"> tilaisuuteen jäsen antaa OAJ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>PS</w:t>
      </w:r>
      <w:r w:rsidRPr="00FA50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>:lle</w:t>
      </w:r>
      <w:proofErr w:type="spellEnd"/>
      <w:r w:rsidRPr="00FA50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 xml:space="preserve"> luvan toimia rekisterinpitäjänä niiden tietojen osalta, jotka ko. tilaisuuden järjestämisen kannalta ovat tarpeellisia.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 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OAJ 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ei käsittele rekisterissään olevia henkilötietoja jäsenen</w:t>
      </w: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puolesta tai lukuun eikä OAJ 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näin ollen ole jäsenen henkilötie</w:t>
      </w: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tojen käsittelijä. OAJ 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on rekisterinpitäjä jäsentapahtumien ja -koulutusten henkilötietojen osalta.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 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 xml:space="preserve">3 OAJ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>PS</w:t>
      </w:r>
      <w:r w:rsidRPr="00FA50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>:n</w:t>
      </w:r>
      <w:proofErr w:type="spellEnd"/>
      <w:r w:rsidRPr="00FA50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 xml:space="preserve"> yleiset tietosuojaa ja tietoturvaa koskevat vaatimukset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 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OAJ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:lla</w:t>
      </w:r>
      <w:proofErr w:type="spellEnd"/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on toiminnassaan toimintamallit</w:t>
      </w: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riskienhallintaa varten. OAJ 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voi tarpeen vaatiessa toimia yhteistyössä jäsenen tietosuojasta ja -turvallisuudesta vastaavan henkilöstön (esim. OAJ:n tietosuoja-asiantuntija tai tietosuojavaltuutettu) kanssa.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> 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 xml:space="preserve"> 4 Tietosuoja ja henkilötietojen käsittely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 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OAJ 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noudattaa Suomessa ja Euroopan unionissa kulloinkin voimassa olevaa henkilötietojen käsittelyä koskevaa lainsäädäntöä, asetuksia sekä viranomaisten määräyksiä ja ohjeistuksia.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OAJ 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ei luovuta tietoja EU:n ulkopuolelle. </w:t>
      </w:r>
    </w:p>
    <w:p w:rsid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OAJ 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ei luovuta hallussaan olevia tietoja ulkopuolisille tahoille, ellei se ole välttämätöntä tapahtuman järjestämiseksi (esim. hotellit, matkanjärjestäjät, ravintolat).</w:t>
      </w:r>
    </w:p>
    <w:p w:rsidR="002D0826" w:rsidRPr="00FA50F5" w:rsidRDefault="002D0826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Tietoja säilytetään vain niin kauan kuin on tarpeen tilaisuuden järjestämisen kannalta.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 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lastRenderedPageBreak/>
        <w:t xml:space="preserve">5 Tietoturva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 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OAJ 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on velvollinen toteuttamaan soveltuvan tietosuojalainsäädännön määräämät asianmukaiset suojatoimenpiteet käsittelemiensä henkilötietojen suojaamiseksi. Käsittelyssä on noudatettava seuraavia sääntöjä: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1) Tietojen</w:t>
      </w: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käsittelyyn osallistuvan OAJ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:n</w:t>
      </w:r>
      <w:proofErr w:type="spellEnd"/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henkilöstön ja toimijoiden on sitouduttava noudattamaan tietojen salassapitovelvollisuutta.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2) Tietojen käsittelyssä käytettävät järjestelmät ja tietoliikenne ovat suojattuja asianmukaisilla ja ajantasaisilla tietoturvaratkaisuilla alan hyvien käytäntöjen mukaisesti.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 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i-FI"/>
        </w:rPr>
        <w:t xml:space="preserve">6 Tietoturvaloukkausten käsittely 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 </w:t>
      </w:r>
    </w:p>
    <w:p w:rsidR="00FA50F5" w:rsidRPr="00FA50F5" w:rsidRDefault="00FA50F5" w:rsidP="00FA50F5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>OAJ PS</w:t>
      </w:r>
      <w:r w:rsidRPr="00FA50F5">
        <w:rPr>
          <w:rFonts w:ascii="Tahoma" w:eastAsia="Times New Roman" w:hAnsi="Tahoma" w:cs="Tahoma"/>
          <w:color w:val="000000"/>
          <w:sz w:val="20"/>
          <w:szCs w:val="20"/>
          <w:lang w:eastAsia="fi-FI"/>
        </w:rPr>
        <w:t xml:space="preserve"> tekee laissa säädetyllä tavalla ilmoituksen tietoonsa saamistaan tietoturvaloukkauksista, kuten tietomurroista, vahingossa tapahtuneesta tai lainvastaisesta tietojen tuhoamisesta, hävittämisestä, muuttamisesta, luvattomasta luovuttamisesta taikka pääsystä henkilötietoihin. </w:t>
      </w:r>
    </w:p>
    <w:p w:rsidR="00FA50F5" w:rsidRPr="00FA50F5" w:rsidRDefault="00FA50F5" w:rsidP="00FA50F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i-FI"/>
        </w:rPr>
      </w:pPr>
    </w:p>
    <w:p w:rsidR="00D712A0" w:rsidRDefault="00D712A0"/>
    <w:sectPr w:rsidR="00D712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F5"/>
    <w:rsid w:val="002868D1"/>
    <w:rsid w:val="002D0826"/>
    <w:rsid w:val="00D712A0"/>
    <w:rsid w:val="00F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07E9D-1933-45FE-A9C1-CAF61D6A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68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9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4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8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5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6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7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0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5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93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8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7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2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2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1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6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5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7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0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1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7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7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2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0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6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9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7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2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48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0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Nykänen Kirsi</dc:creator>
  <cp:keywords/>
  <dc:description/>
  <cp:lastModifiedBy>Parviainen Minna Mari Helena</cp:lastModifiedBy>
  <cp:revision>2</cp:revision>
  <dcterms:created xsi:type="dcterms:W3CDTF">2018-11-06T13:10:00Z</dcterms:created>
  <dcterms:modified xsi:type="dcterms:W3CDTF">2018-11-06T13:10:00Z</dcterms:modified>
</cp:coreProperties>
</file>